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27" w:rsidRPr="00CE5FE7" w:rsidRDefault="00CE5FE7" w:rsidP="00CE5FE7">
      <w:pPr>
        <w:spacing w:after="0"/>
        <w:jc w:val="center"/>
        <w:rPr>
          <w:rFonts w:ascii="Times New Roman" w:hAnsi="Times New Roman" w:cs="Times New Roman"/>
          <w:b/>
          <w:sz w:val="28"/>
          <w:szCs w:val="28"/>
        </w:rPr>
      </w:pPr>
      <w:bookmarkStart w:id="0" w:name="_GoBack"/>
      <w:bookmarkEnd w:id="0"/>
      <w:r w:rsidRPr="00CE5FE7">
        <w:rPr>
          <w:rFonts w:ascii="Times New Roman" w:hAnsi="Times New Roman" w:cs="Times New Roman"/>
          <w:b/>
          <w:sz w:val="28"/>
          <w:szCs w:val="28"/>
        </w:rPr>
        <w:t>Предложение</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на</w:t>
      </w:r>
      <w:r>
        <w:rPr>
          <w:rFonts w:ascii="Times New Roman" w:hAnsi="Times New Roman" w:cs="Times New Roman"/>
          <w:b/>
          <w:sz w:val="28"/>
          <w:szCs w:val="28"/>
        </w:rPr>
        <w:t xml:space="preserve"> </w:t>
      </w:r>
      <w:r w:rsidRPr="00CE5FE7">
        <w:rPr>
          <w:rFonts w:ascii="Times New Roman" w:hAnsi="Times New Roman" w:cs="Times New Roman"/>
          <w:b/>
          <w:sz w:val="28"/>
          <w:szCs w:val="28"/>
        </w:rPr>
        <w:t>осуществлени</w:t>
      </w:r>
      <w:r>
        <w:rPr>
          <w:rFonts w:ascii="Times New Roman" w:hAnsi="Times New Roman" w:cs="Times New Roman"/>
          <w:b/>
          <w:sz w:val="28"/>
          <w:szCs w:val="28"/>
        </w:rPr>
        <w:t>е</w:t>
      </w:r>
      <w:r w:rsidRPr="00CE5FE7">
        <w:rPr>
          <w:rFonts w:ascii="Times New Roman" w:hAnsi="Times New Roman" w:cs="Times New Roman"/>
          <w:b/>
          <w:sz w:val="28"/>
          <w:szCs w:val="28"/>
        </w:rPr>
        <w:t xml:space="preserve"> пассажирских перевозок </w:t>
      </w:r>
    </w:p>
    <w:p w:rsidR="00CE5FE7" w:rsidRDefault="00CE5FE7" w:rsidP="00CE5FE7">
      <w:pPr>
        <w:spacing w:after="0"/>
        <w:jc w:val="center"/>
        <w:rPr>
          <w:rFonts w:ascii="Times New Roman" w:hAnsi="Times New Roman" w:cs="Times New Roman"/>
          <w:b/>
          <w:sz w:val="28"/>
          <w:szCs w:val="28"/>
        </w:rPr>
      </w:pPr>
      <w:r w:rsidRPr="00CE5FE7">
        <w:rPr>
          <w:rFonts w:ascii="Times New Roman" w:hAnsi="Times New Roman" w:cs="Times New Roman"/>
          <w:b/>
          <w:sz w:val="28"/>
          <w:szCs w:val="28"/>
        </w:rPr>
        <w:t xml:space="preserve">по межмуниципальному маршруту регулярных перевозок </w:t>
      </w:r>
    </w:p>
    <w:p w:rsidR="00CE5FE7" w:rsidRDefault="003F3D7F" w:rsidP="00CE5FE7">
      <w:pPr>
        <w:spacing w:after="0"/>
        <w:jc w:val="center"/>
        <w:rPr>
          <w:rFonts w:ascii="Times New Roman" w:hAnsi="Times New Roman" w:cs="Times New Roman"/>
          <w:b/>
          <w:sz w:val="28"/>
          <w:szCs w:val="28"/>
        </w:rPr>
      </w:pPr>
      <w:r>
        <w:rPr>
          <w:rFonts w:ascii="Times New Roman" w:hAnsi="Times New Roman" w:cs="Times New Roman"/>
          <w:b/>
          <w:sz w:val="28"/>
          <w:szCs w:val="28"/>
        </w:rPr>
        <w:t>по нерегулируемым тарифам № 237</w:t>
      </w:r>
      <w:r w:rsidR="00CE5FE7" w:rsidRPr="00CE5FE7">
        <w:rPr>
          <w:rFonts w:ascii="Times New Roman" w:hAnsi="Times New Roman" w:cs="Times New Roman"/>
          <w:b/>
          <w:sz w:val="28"/>
          <w:szCs w:val="28"/>
        </w:rPr>
        <w:t xml:space="preserve"> «</w:t>
      </w:r>
      <w:r>
        <w:rPr>
          <w:rFonts w:ascii="Times New Roman" w:hAnsi="Times New Roman" w:cs="Times New Roman"/>
          <w:b/>
          <w:sz w:val="28"/>
          <w:szCs w:val="28"/>
        </w:rPr>
        <w:t>Киров</w:t>
      </w:r>
      <w:r w:rsidR="00CE5FE7" w:rsidRPr="00CE5FE7">
        <w:rPr>
          <w:rFonts w:ascii="Times New Roman" w:hAnsi="Times New Roman" w:cs="Times New Roman"/>
          <w:b/>
          <w:sz w:val="28"/>
          <w:szCs w:val="28"/>
        </w:rPr>
        <w:t xml:space="preserve"> – </w:t>
      </w:r>
      <w:proofErr w:type="spellStart"/>
      <w:r>
        <w:rPr>
          <w:rFonts w:ascii="Times New Roman" w:hAnsi="Times New Roman" w:cs="Times New Roman"/>
          <w:b/>
          <w:sz w:val="28"/>
          <w:szCs w:val="28"/>
        </w:rPr>
        <w:t>Афанасьево</w:t>
      </w:r>
      <w:proofErr w:type="spellEnd"/>
      <w:r w:rsidR="00CE5FE7" w:rsidRPr="00CE5FE7">
        <w:rPr>
          <w:rFonts w:ascii="Times New Roman" w:hAnsi="Times New Roman" w:cs="Times New Roman"/>
          <w:b/>
          <w:sz w:val="28"/>
          <w:szCs w:val="28"/>
        </w:rPr>
        <w:t>»</w:t>
      </w:r>
    </w:p>
    <w:p w:rsidR="0055329B" w:rsidRPr="00CE5FE7" w:rsidRDefault="0055329B" w:rsidP="00CE5FE7">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69"/>
        <w:gridCol w:w="6201"/>
      </w:tblGrid>
      <w:tr w:rsidR="00E01543" w:rsidTr="00D80D17">
        <w:tc>
          <w:tcPr>
            <w:tcW w:w="3369" w:type="dxa"/>
          </w:tcPr>
          <w:p w:rsidR="00E01543" w:rsidRDefault="00E01543" w:rsidP="00FE7C6B">
            <w:pPr>
              <w:widowControl w:val="0"/>
              <w:jc w:val="both"/>
              <w:rPr>
                <w:rFonts w:ascii="Times New Roman" w:hAnsi="Times New Roman" w:cs="Times New Roman"/>
                <w:sz w:val="28"/>
                <w:szCs w:val="28"/>
              </w:rPr>
            </w:pPr>
            <w:r>
              <w:rPr>
                <w:rFonts w:ascii="Times New Roman" w:eastAsia="Calibri" w:hAnsi="Times New Roman" w:cs="Times New Roman"/>
                <w:b/>
                <w:bCs/>
                <w:sz w:val="28"/>
                <w:szCs w:val="28"/>
                <w:lang w:eastAsia="ru-RU"/>
              </w:rPr>
              <w:t>Орг</w:t>
            </w:r>
            <w:r w:rsidR="0016271B">
              <w:rPr>
                <w:rFonts w:ascii="Times New Roman" w:eastAsia="Calibri" w:hAnsi="Times New Roman" w:cs="Times New Roman"/>
                <w:b/>
                <w:bCs/>
                <w:sz w:val="28"/>
                <w:szCs w:val="28"/>
                <w:lang w:eastAsia="ru-RU"/>
              </w:rPr>
              <w:t>анизатор</w:t>
            </w:r>
            <w:r w:rsidR="00FE7C6B">
              <w:rPr>
                <w:rFonts w:ascii="Times New Roman" w:eastAsia="Calibri" w:hAnsi="Times New Roman" w:cs="Times New Roman"/>
                <w:b/>
                <w:bCs/>
                <w:sz w:val="28"/>
                <w:szCs w:val="28"/>
                <w:lang w:eastAsia="ru-RU"/>
              </w:rPr>
              <w:t xml:space="preserve"> перевозок</w:t>
            </w:r>
          </w:p>
        </w:tc>
        <w:tc>
          <w:tcPr>
            <w:tcW w:w="6201" w:type="dxa"/>
          </w:tcPr>
          <w:p w:rsidR="00E01543" w:rsidRPr="00CE5FE7"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bCs/>
                <w:sz w:val="28"/>
                <w:szCs w:val="28"/>
                <w:lang w:eastAsia="ru-RU"/>
              </w:rPr>
              <w:t>Министерство транспорта Кировской</w:t>
            </w:r>
            <w:r w:rsidRPr="00CE5FE7">
              <w:rPr>
                <w:rFonts w:ascii="Times New Roman" w:eastAsia="Calibri" w:hAnsi="Times New Roman" w:cs="Times New Roman"/>
                <w:sz w:val="28"/>
                <w:szCs w:val="28"/>
                <w:lang w:eastAsia="ru-RU"/>
              </w:rPr>
              <w:t xml:space="preserve"> области.</w:t>
            </w:r>
          </w:p>
          <w:p w:rsidR="00E01543" w:rsidRDefault="00E01543" w:rsidP="00CE5FE7">
            <w:pPr>
              <w:jc w:val="center"/>
              <w:rPr>
                <w:rFonts w:ascii="Times New Roman" w:hAnsi="Times New Roman" w:cs="Times New Roman"/>
                <w:sz w:val="28"/>
                <w:szCs w:val="28"/>
              </w:rPr>
            </w:pPr>
          </w:p>
        </w:tc>
      </w:tr>
      <w:tr w:rsidR="00E01543" w:rsidTr="00D80D17">
        <w:tc>
          <w:tcPr>
            <w:tcW w:w="3369" w:type="dxa"/>
          </w:tcPr>
          <w:p w:rsidR="00E01543" w:rsidRDefault="00E01543" w:rsidP="00E01543">
            <w:pPr>
              <w:widowControl w:val="0"/>
              <w:jc w:val="both"/>
              <w:rPr>
                <w:rFonts w:ascii="Times New Roman" w:eastAsia="Calibri" w:hAnsi="Times New Roman" w:cs="Times New Roman"/>
                <w:b/>
                <w:bCs/>
                <w:sz w:val="28"/>
                <w:szCs w:val="28"/>
                <w:lang w:eastAsia="ru-RU"/>
              </w:rPr>
            </w:pPr>
            <w:r w:rsidRPr="00CE5FE7">
              <w:rPr>
                <w:rFonts w:ascii="Times New Roman" w:eastAsia="Calibri" w:hAnsi="Times New Roman" w:cs="Times New Roman"/>
                <w:b/>
                <w:bCs/>
                <w:sz w:val="28"/>
                <w:szCs w:val="28"/>
                <w:lang w:eastAsia="ru-RU"/>
              </w:rPr>
              <w:t>Адрес организатора</w:t>
            </w:r>
          </w:p>
          <w:p w:rsidR="009A4E67" w:rsidRPr="00CE5FE7" w:rsidRDefault="009A4E67" w:rsidP="00E01543">
            <w:pPr>
              <w:widowControl w:val="0"/>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перевозок</w:t>
            </w:r>
          </w:p>
          <w:p w:rsidR="00E01543" w:rsidRDefault="00E01543" w:rsidP="00E01543">
            <w:pPr>
              <w:jc w:val="both"/>
              <w:rPr>
                <w:rFonts w:ascii="Times New Roman" w:hAnsi="Times New Roman" w:cs="Times New Roman"/>
                <w:sz w:val="28"/>
                <w:szCs w:val="28"/>
              </w:rPr>
            </w:pPr>
          </w:p>
        </w:tc>
        <w:tc>
          <w:tcPr>
            <w:tcW w:w="6201" w:type="dxa"/>
          </w:tcPr>
          <w:p w:rsidR="00B97C6B"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sz w:val="28"/>
                <w:szCs w:val="28"/>
                <w:lang w:eastAsia="ru-RU"/>
              </w:rPr>
              <w:t xml:space="preserve">610035, г. Киров, </w:t>
            </w:r>
            <w:proofErr w:type="spellStart"/>
            <w:r w:rsidRPr="00CE5FE7">
              <w:rPr>
                <w:rFonts w:ascii="Times New Roman" w:eastAsia="Calibri" w:hAnsi="Times New Roman" w:cs="Times New Roman"/>
                <w:sz w:val="28"/>
                <w:szCs w:val="28"/>
                <w:lang w:eastAsia="ru-RU"/>
              </w:rPr>
              <w:t>Мелькомбинатовский</w:t>
            </w:r>
            <w:proofErr w:type="spellEnd"/>
            <w:r w:rsidRPr="00CE5FE7">
              <w:rPr>
                <w:rFonts w:ascii="Times New Roman" w:eastAsia="Calibri" w:hAnsi="Times New Roman" w:cs="Times New Roman"/>
                <w:sz w:val="28"/>
                <w:szCs w:val="28"/>
                <w:lang w:eastAsia="ru-RU"/>
              </w:rPr>
              <w:t xml:space="preserve"> проезд, </w:t>
            </w:r>
          </w:p>
          <w:p w:rsidR="00E01543" w:rsidRPr="00CE5FE7" w:rsidRDefault="00E01543" w:rsidP="00E01543">
            <w:pPr>
              <w:widowControl w:val="0"/>
              <w:jc w:val="both"/>
              <w:rPr>
                <w:rFonts w:ascii="Times New Roman" w:eastAsia="Calibri" w:hAnsi="Times New Roman" w:cs="Times New Roman"/>
                <w:sz w:val="28"/>
                <w:szCs w:val="28"/>
                <w:lang w:eastAsia="ru-RU"/>
              </w:rPr>
            </w:pPr>
            <w:r w:rsidRPr="00CE5FE7">
              <w:rPr>
                <w:rFonts w:ascii="Times New Roman" w:eastAsia="Calibri" w:hAnsi="Times New Roman" w:cs="Times New Roman"/>
                <w:sz w:val="28"/>
                <w:szCs w:val="28"/>
                <w:lang w:eastAsia="ru-RU"/>
              </w:rPr>
              <w:t>д. 6;</w:t>
            </w:r>
          </w:p>
          <w:p w:rsidR="00E01543" w:rsidRPr="00CE5FE7" w:rsidRDefault="00356578" w:rsidP="00E01543">
            <w:pPr>
              <w:widowControl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тел.</w:t>
            </w:r>
            <w:r w:rsidR="00E01543" w:rsidRPr="00CE5FE7">
              <w:rPr>
                <w:rFonts w:ascii="Times New Roman" w:eastAsia="Calibri" w:hAnsi="Times New Roman" w:cs="Times New Roman"/>
                <w:sz w:val="28"/>
                <w:szCs w:val="28"/>
                <w:lang w:eastAsia="ru-RU"/>
              </w:rPr>
              <w:t xml:space="preserve"> (8332) 27-27-20</w:t>
            </w:r>
          </w:p>
          <w:p w:rsidR="00E01543" w:rsidRDefault="00E01543" w:rsidP="00356578">
            <w:pPr>
              <w:widowControl w:val="0"/>
              <w:jc w:val="both"/>
              <w:rPr>
                <w:rFonts w:ascii="Times New Roman" w:hAnsi="Times New Roman" w:cs="Times New Roman"/>
                <w:sz w:val="28"/>
                <w:szCs w:val="28"/>
              </w:rPr>
            </w:pPr>
            <w:r w:rsidRPr="00CE5FE7">
              <w:rPr>
                <w:rFonts w:ascii="Times New Roman" w:eastAsia="Calibri" w:hAnsi="Times New Roman" w:cs="Times New Roman"/>
                <w:sz w:val="28"/>
                <w:szCs w:val="28"/>
                <w:lang w:eastAsia="ru-RU"/>
              </w:rPr>
              <w:t xml:space="preserve">адрес </w:t>
            </w:r>
            <w:proofErr w:type="spellStart"/>
            <w:r w:rsidRPr="00CE5FE7">
              <w:rPr>
                <w:rFonts w:ascii="Times New Roman" w:eastAsia="Calibri" w:hAnsi="Times New Roman" w:cs="Times New Roman"/>
                <w:sz w:val="28"/>
                <w:szCs w:val="28"/>
                <w:lang w:eastAsia="ru-RU"/>
              </w:rPr>
              <w:t>эл</w:t>
            </w:r>
            <w:proofErr w:type="gramStart"/>
            <w:r w:rsidR="00356578">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eastAsia="ru-RU"/>
              </w:rPr>
              <w:t>п</w:t>
            </w:r>
            <w:proofErr w:type="gramEnd"/>
            <w:r w:rsidRPr="00CE5FE7">
              <w:rPr>
                <w:rFonts w:ascii="Times New Roman" w:eastAsia="Calibri" w:hAnsi="Times New Roman" w:cs="Times New Roman"/>
                <w:sz w:val="28"/>
                <w:szCs w:val="28"/>
                <w:lang w:eastAsia="ru-RU"/>
              </w:rPr>
              <w:t>очты</w:t>
            </w:r>
            <w:proofErr w:type="spellEnd"/>
            <w:r w:rsidRPr="00CE5FE7">
              <w:rPr>
                <w:rFonts w:ascii="Times New Roman" w:eastAsia="Calibri" w:hAnsi="Times New Roman" w:cs="Times New Roman"/>
                <w:sz w:val="28"/>
                <w:szCs w:val="28"/>
                <w:lang w:eastAsia="ru-RU"/>
              </w:rPr>
              <w:t xml:space="preserve">: </w:t>
            </w:r>
            <w:hyperlink r:id="rId7" w:history="1">
              <w:r w:rsidRPr="00CE5FE7">
                <w:rPr>
                  <w:rFonts w:ascii="Times New Roman" w:eastAsia="Calibri" w:hAnsi="Times New Roman" w:cs="Times New Roman"/>
                  <w:sz w:val="28"/>
                  <w:szCs w:val="28"/>
                  <w:lang w:val="en-US" w:eastAsia="ru-RU"/>
                </w:rPr>
                <w:t>udh</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udh</w:t>
              </w:r>
              <w:r w:rsidRPr="00CE5FE7">
                <w:rPr>
                  <w:rFonts w:ascii="Times New Roman" w:eastAsia="Calibri" w:hAnsi="Times New Roman" w:cs="Times New Roman"/>
                  <w:sz w:val="28"/>
                  <w:szCs w:val="28"/>
                  <w:lang w:eastAsia="ru-RU"/>
                </w:rPr>
                <w:t>.</w:t>
              </w:r>
              <w:r w:rsidRPr="00CE5FE7">
                <w:rPr>
                  <w:rFonts w:ascii="Times New Roman" w:eastAsia="Calibri" w:hAnsi="Times New Roman" w:cs="Times New Roman"/>
                  <w:sz w:val="28"/>
                  <w:szCs w:val="28"/>
                  <w:lang w:val="en-US" w:eastAsia="ru-RU"/>
                </w:rPr>
                <w:t>kirov</w:t>
              </w:r>
              <w:r w:rsidRPr="00CE5FE7">
                <w:rPr>
                  <w:rFonts w:ascii="Times New Roman" w:eastAsia="Calibri" w:hAnsi="Times New Roman" w:cs="Times New Roman"/>
                  <w:sz w:val="28"/>
                  <w:szCs w:val="28"/>
                  <w:lang w:eastAsia="ru-RU"/>
                </w:rPr>
                <w:t>.</w:t>
              </w:r>
              <w:proofErr w:type="spellStart"/>
              <w:r w:rsidRPr="00CE5FE7">
                <w:rPr>
                  <w:rFonts w:ascii="Times New Roman" w:eastAsia="Calibri" w:hAnsi="Times New Roman" w:cs="Times New Roman"/>
                  <w:sz w:val="28"/>
                  <w:szCs w:val="28"/>
                  <w:lang w:val="en-US" w:eastAsia="ru-RU"/>
                </w:rPr>
                <w:t>ru</w:t>
              </w:r>
              <w:proofErr w:type="spellEnd"/>
            </w:hyperlink>
            <w:r w:rsidRPr="00CE5FE7">
              <w:rPr>
                <w:rFonts w:ascii="Times New Roman" w:eastAsia="Calibri" w:hAnsi="Times New Roman" w:cs="Times New Roman"/>
                <w:sz w:val="28"/>
                <w:szCs w:val="28"/>
                <w:lang w:eastAsia="ru-RU"/>
              </w:rPr>
              <w:t>.</w:t>
            </w:r>
          </w:p>
        </w:tc>
      </w:tr>
      <w:tr w:rsidR="00E01543" w:rsidTr="00D80D17">
        <w:tc>
          <w:tcPr>
            <w:tcW w:w="3369" w:type="dxa"/>
          </w:tcPr>
          <w:p w:rsidR="00E01543" w:rsidRPr="00E01543" w:rsidRDefault="00E01543" w:rsidP="00FE7C6B">
            <w:pPr>
              <w:widowControl w:val="0"/>
              <w:rPr>
                <w:rFonts w:ascii="Times New Roman" w:eastAsia="Calibri" w:hAnsi="Times New Roman" w:cs="Times New Roman"/>
                <w:b/>
                <w:sz w:val="28"/>
                <w:szCs w:val="28"/>
                <w:lang w:eastAsia="ru-RU"/>
              </w:rPr>
            </w:pPr>
            <w:r w:rsidRPr="00E01543">
              <w:rPr>
                <w:rFonts w:ascii="Times New Roman" w:eastAsia="Calibri" w:hAnsi="Times New Roman" w:cs="Times New Roman"/>
                <w:b/>
                <w:sz w:val="28"/>
                <w:szCs w:val="28"/>
                <w:lang w:eastAsia="ru-RU"/>
              </w:rPr>
              <w:t>Основание для пред</w:t>
            </w:r>
            <w:r w:rsidR="00FE7C6B">
              <w:rPr>
                <w:rFonts w:ascii="Times New Roman" w:eastAsia="Calibri" w:hAnsi="Times New Roman" w:cs="Times New Roman"/>
                <w:b/>
                <w:sz w:val="28"/>
                <w:szCs w:val="28"/>
                <w:lang w:eastAsia="ru-RU"/>
              </w:rPr>
              <w:t>ложения</w:t>
            </w:r>
          </w:p>
          <w:p w:rsidR="00E01543" w:rsidRDefault="00E01543" w:rsidP="00E01543">
            <w:pPr>
              <w:jc w:val="both"/>
              <w:rPr>
                <w:rFonts w:ascii="Times New Roman" w:hAnsi="Times New Roman" w:cs="Times New Roman"/>
                <w:sz w:val="28"/>
                <w:szCs w:val="28"/>
              </w:rPr>
            </w:pPr>
          </w:p>
        </w:tc>
        <w:tc>
          <w:tcPr>
            <w:tcW w:w="6201" w:type="dxa"/>
          </w:tcPr>
          <w:p w:rsidR="00E01543" w:rsidRDefault="00356578" w:rsidP="00B34018">
            <w:pPr>
              <w:widowControl w:val="0"/>
              <w:jc w:val="both"/>
              <w:rPr>
                <w:rFonts w:ascii="Times New Roman" w:hAnsi="Times New Roman" w:cs="Times New Roman"/>
                <w:sz w:val="28"/>
                <w:szCs w:val="28"/>
              </w:rPr>
            </w:pPr>
            <w:r>
              <w:rPr>
                <w:rFonts w:ascii="Times New Roman" w:eastAsia="Calibri" w:hAnsi="Times New Roman" w:cs="Times New Roman"/>
                <w:sz w:val="28"/>
                <w:szCs w:val="28"/>
                <w:lang w:eastAsia="ru-RU"/>
              </w:rPr>
              <w:t>о</w:t>
            </w:r>
            <w:r w:rsidR="00E01543">
              <w:rPr>
                <w:rFonts w:ascii="Times New Roman" w:eastAsia="Calibri" w:hAnsi="Times New Roman" w:cs="Times New Roman"/>
                <w:sz w:val="28"/>
                <w:szCs w:val="28"/>
                <w:lang w:eastAsia="ru-RU"/>
              </w:rPr>
              <w:t xml:space="preserve">бстоятельства, предусмотренные </w:t>
            </w:r>
            <w:r w:rsidR="00B34018">
              <w:rPr>
                <w:rFonts w:ascii="Times New Roman" w:eastAsia="Calibri" w:hAnsi="Times New Roman" w:cs="Times New Roman"/>
                <w:sz w:val="28"/>
                <w:szCs w:val="28"/>
                <w:lang w:eastAsia="ru-RU"/>
              </w:rPr>
              <w:t>пунктом 2 части 4.1 статьи 3</w:t>
            </w:r>
            <w:r w:rsidR="00E01543">
              <w:rPr>
                <w:rFonts w:ascii="Times New Roman" w:eastAsia="Calibri" w:hAnsi="Times New Roman" w:cs="Times New Roman"/>
                <w:sz w:val="28"/>
                <w:szCs w:val="28"/>
                <w:lang w:eastAsia="ru-RU"/>
              </w:rPr>
              <w:t xml:space="preserve">9 Федерального закона от 13.07.2015 № 220-ФЗ </w:t>
            </w:r>
            <w:r w:rsidR="00E01543" w:rsidRPr="00E01543">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01543">
              <w:rPr>
                <w:rFonts w:ascii="Times New Roman" w:eastAsia="Times New Roman" w:hAnsi="Times New Roman" w:cs="Times New Roman"/>
                <w:sz w:val="28"/>
                <w:szCs w:val="28"/>
                <w:lang w:eastAsia="ru-RU"/>
              </w:rPr>
              <w:t>.</w:t>
            </w:r>
          </w:p>
        </w:tc>
      </w:tr>
      <w:tr w:rsidR="00E01543" w:rsidRPr="00FE7C6B" w:rsidTr="00D80D17">
        <w:tc>
          <w:tcPr>
            <w:tcW w:w="3369" w:type="dxa"/>
          </w:tcPr>
          <w:p w:rsidR="00E01543" w:rsidRPr="00FE7C6B" w:rsidRDefault="00FE7C6B" w:rsidP="00B97C6B">
            <w:pPr>
              <w:rPr>
                <w:rFonts w:ascii="Times New Roman" w:hAnsi="Times New Roman" w:cs="Times New Roman"/>
                <w:b/>
                <w:sz w:val="28"/>
                <w:szCs w:val="28"/>
              </w:rPr>
            </w:pPr>
            <w:r w:rsidRPr="00FE7C6B">
              <w:rPr>
                <w:rFonts w:ascii="Times New Roman" w:hAnsi="Times New Roman" w:cs="Times New Roman"/>
                <w:b/>
                <w:sz w:val="28"/>
                <w:szCs w:val="28"/>
              </w:rPr>
              <w:t>Информация о маршруте</w:t>
            </w:r>
          </w:p>
        </w:tc>
        <w:tc>
          <w:tcPr>
            <w:tcW w:w="6201" w:type="dxa"/>
          </w:tcPr>
          <w:p w:rsidR="00E01543" w:rsidRPr="00FE7C6B" w:rsidRDefault="00E01543" w:rsidP="00FE7C6B">
            <w:pPr>
              <w:jc w:val="both"/>
              <w:rPr>
                <w:rFonts w:ascii="Times New Roman" w:hAnsi="Times New Roman" w:cs="Times New Roman"/>
                <w:b/>
                <w:sz w:val="28"/>
                <w:szCs w:val="28"/>
              </w:rPr>
            </w:pPr>
          </w:p>
        </w:tc>
      </w:tr>
      <w:tr w:rsidR="00E01543" w:rsidTr="00D80D17">
        <w:tc>
          <w:tcPr>
            <w:tcW w:w="3369" w:type="dxa"/>
          </w:tcPr>
          <w:p w:rsidR="00E01543" w:rsidRDefault="00FE7C6B" w:rsidP="00FE7C6B">
            <w:pPr>
              <w:jc w:val="both"/>
              <w:rPr>
                <w:rFonts w:ascii="Times New Roman" w:hAnsi="Times New Roman" w:cs="Times New Roman"/>
                <w:sz w:val="28"/>
                <w:szCs w:val="28"/>
              </w:rPr>
            </w:pPr>
            <w:r>
              <w:rPr>
                <w:rFonts w:ascii="Times New Roman" w:hAnsi="Times New Roman" w:cs="Times New Roman"/>
                <w:sz w:val="28"/>
                <w:szCs w:val="28"/>
              </w:rPr>
              <w:t xml:space="preserve">регистрационный номер в реестре </w:t>
            </w:r>
            <w:proofErr w:type="spellStart"/>
            <w:proofErr w:type="gramStart"/>
            <w:r>
              <w:rPr>
                <w:rFonts w:ascii="Times New Roman" w:hAnsi="Times New Roman" w:cs="Times New Roman"/>
                <w:sz w:val="28"/>
                <w:szCs w:val="28"/>
              </w:rPr>
              <w:t>межмуници</w:t>
            </w:r>
            <w:r w:rsidR="00356578">
              <w:rPr>
                <w:rFonts w:ascii="Times New Roman" w:hAnsi="Times New Roman" w:cs="Times New Roman"/>
                <w:sz w:val="28"/>
                <w:szCs w:val="28"/>
              </w:rPr>
              <w:t>-</w:t>
            </w:r>
            <w:r>
              <w:rPr>
                <w:rFonts w:ascii="Times New Roman" w:hAnsi="Times New Roman" w:cs="Times New Roman"/>
                <w:sz w:val="28"/>
                <w:szCs w:val="28"/>
              </w:rPr>
              <w:t>пальных</w:t>
            </w:r>
            <w:proofErr w:type="spellEnd"/>
            <w:proofErr w:type="gramEnd"/>
            <w:r>
              <w:rPr>
                <w:rFonts w:ascii="Times New Roman" w:hAnsi="Times New Roman" w:cs="Times New Roman"/>
                <w:sz w:val="28"/>
                <w:szCs w:val="28"/>
              </w:rPr>
              <w:t xml:space="preserve"> маршрутов Кировской области</w:t>
            </w:r>
          </w:p>
        </w:tc>
        <w:tc>
          <w:tcPr>
            <w:tcW w:w="6201" w:type="dxa"/>
          </w:tcPr>
          <w:p w:rsidR="00E01543" w:rsidRDefault="003F3D7F" w:rsidP="00FE7C6B">
            <w:pPr>
              <w:jc w:val="both"/>
              <w:rPr>
                <w:rFonts w:ascii="Times New Roman" w:hAnsi="Times New Roman" w:cs="Times New Roman"/>
                <w:sz w:val="28"/>
                <w:szCs w:val="28"/>
              </w:rPr>
            </w:pPr>
            <w:r>
              <w:rPr>
                <w:rFonts w:ascii="Times New Roman" w:hAnsi="Times New Roman" w:cs="Times New Roman"/>
                <w:sz w:val="28"/>
                <w:szCs w:val="28"/>
              </w:rPr>
              <w:t>156</w:t>
            </w:r>
          </w:p>
        </w:tc>
      </w:tr>
      <w:tr w:rsidR="00E01543" w:rsidTr="00D80D17">
        <w:tc>
          <w:tcPr>
            <w:tcW w:w="3369" w:type="dxa"/>
          </w:tcPr>
          <w:p w:rsidR="00E01543" w:rsidRDefault="00FE7C6B" w:rsidP="00FE7C6B">
            <w:pPr>
              <w:rPr>
                <w:rFonts w:ascii="Times New Roman" w:hAnsi="Times New Roman" w:cs="Times New Roman"/>
                <w:sz w:val="28"/>
                <w:szCs w:val="28"/>
              </w:rPr>
            </w:pPr>
            <w:r>
              <w:rPr>
                <w:rFonts w:ascii="Times New Roman" w:hAnsi="Times New Roman" w:cs="Times New Roman"/>
                <w:sz w:val="28"/>
                <w:szCs w:val="28"/>
              </w:rPr>
              <w:t>порядковый номер маршрута</w:t>
            </w:r>
          </w:p>
        </w:tc>
        <w:tc>
          <w:tcPr>
            <w:tcW w:w="6201" w:type="dxa"/>
          </w:tcPr>
          <w:p w:rsidR="00E01543" w:rsidRDefault="003F3D7F" w:rsidP="00FE7C6B">
            <w:pPr>
              <w:jc w:val="both"/>
              <w:rPr>
                <w:rFonts w:ascii="Times New Roman" w:hAnsi="Times New Roman" w:cs="Times New Roman"/>
                <w:sz w:val="28"/>
                <w:szCs w:val="28"/>
              </w:rPr>
            </w:pPr>
            <w:r>
              <w:rPr>
                <w:rFonts w:ascii="Times New Roman" w:hAnsi="Times New Roman" w:cs="Times New Roman"/>
                <w:sz w:val="28"/>
                <w:szCs w:val="28"/>
              </w:rPr>
              <w:t>237</w:t>
            </w:r>
          </w:p>
        </w:tc>
      </w:tr>
      <w:tr w:rsidR="00E01543" w:rsidTr="00D80D17">
        <w:tc>
          <w:tcPr>
            <w:tcW w:w="3369" w:type="dxa"/>
          </w:tcPr>
          <w:p w:rsidR="00E01543" w:rsidRDefault="00FE7C6B" w:rsidP="00FE7C6B">
            <w:pPr>
              <w:rPr>
                <w:rFonts w:ascii="Times New Roman" w:hAnsi="Times New Roman" w:cs="Times New Roman"/>
                <w:sz w:val="28"/>
                <w:szCs w:val="28"/>
              </w:rPr>
            </w:pPr>
            <w:r>
              <w:rPr>
                <w:rFonts w:ascii="Times New Roman" w:hAnsi="Times New Roman" w:cs="Times New Roman"/>
                <w:sz w:val="28"/>
                <w:szCs w:val="28"/>
              </w:rPr>
              <w:t>наименование маршрута</w:t>
            </w:r>
          </w:p>
        </w:tc>
        <w:tc>
          <w:tcPr>
            <w:tcW w:w="6201" w:type="dxa"/>
          </w:tcPr>
          <w:p w:rsidR="00B6116D" w:rsidRDefault="003F3D7F" w:rsidP="003F3D7F">
            <w:pPr>
              <w:jc w:val="both"/>
              <w:rPr>
                <w:rFonts w:ascii="Times New Roman" w:hAnsi="Times New Roman" w:cs="Times New Roman"/>
                <w:sz w:val="28"/>
                <w:szCs w:val="28"/>
              </w:rPr>
            </w:pPr>
            <w:r>
              <w:rPr>
                <w:rFonts w:ascii="Times New Roman" w:hAnsi="Times New Roman" w:cs="Times New Roman"/>
                <w:sz w:val="28"/>
                <w:szCs w:val="28"/>
              </w:rPr>
              <w:t xml:space="preserve">Киров </w:t>
            </w:r>
            <w:r w:rsidR="00B6116D">
              <w:rPr>
                <w:rFonts w:ascii="Times New Roman" w:hAnsi="Times New Roman" w:cs="Times New Roman"/>
                <w:sz w:val="28"/>
                <w:szCs w:val="28"/>
              </w:rPr>
              <w:t xml:space="preserve">– </w:t>
            </w:r>
            <w:proofErr w:type="spellStart"/>
            <w:r>
              <w:rPr>
                <w:rFonts w:ascii="Times New Roman" w:hAnsi="Times New Roman" w:cs="Times New Roman"/>
                <w:sz w:val="28"/>
                <w:szCs w:val="28"/>
              </w:rPr>
              <w:t>Афанасьево</w:t>
            </w:r>
            <w:proofErr w:type="spellEnd"/>
          </w:p>
        </w:tc>
      </w:tr>
      <w:tr w:rsidR="00E01543" w:rsidTr="00D80D17">
        <w:tc>
          <w:tcPr>
            <w:tcW w:w="3369" w:type="dxa"/>
          </w:tcPr>
          <w:p w:rsidR="00E01543" w:rsidRDefault="00A72066" w:rsidP="00B6116D">
            <w:pPr>
              <w:jc w:val="both"/>
              <w:rPr>
                <w:rFonts w:ascii="Times New Roman" w:hAnsi="Times New Roman" w:cs="Times New Roman"/>
                <w:sz w:val="28"/>
                <w:szCs w:val="28"/>
              </w:rPr>
            </w:pPr>
            <w:r>
              <w:rPr>
                <w:rFonts w:ascii="Times New Roman" w:hAnsi="Times New Roman" w:cs="Times New Roman"/>
                <w:sz w:val="28"/>
                <w:szCs w:val="28"/>
              </w:rPr>
              <w:t>остановочные пункты</w:t>
            </w:r>
          </w:p>
        </w:tc>
        <w:tc>
          <w:tcPr>
            <w:tcW w:w="6201" w:type="dxa"/>
          </w:tcPr>
          <w:p w:rsidR="00A72066" w:rsidRDefault="003F3D7F" w:rsidP="003F3D7F">
            <w:pPr>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w:t>
            </w:r>
            <w:proofErr w:type="spellEnd"/>
            <w:r>
              <w:rPr>
                <w:rFonts w:ascii="Times New Roman" w:hAnsi="Times New Roman" w:cs="Times New Roman"/>
                <w:sz w:val="28"/>
                <w:szCs w:val="28"/>
              </w:rPr>
              <w:t xml:space="preserve"> АВ –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 – </w:t>
            </w:r>
            <w:proofErr w:type="spellStart"/>
            <w:r>
              <w:rPr>
                <w:rFonts w:ascii="Times New Roman" w:hAnsi="Times New Roman" w:cs="Times New Roman"/>
                <w:sz w:val="28"/>
                <w:szCs w:val="28"/>
              </w:rPr>
              <w:t>д.</w:t>
            </w:r>
            <w:r w:rsidRPr="003F3D7F">
              <w:rPr>
                <w:rFonts w:ascii="Times New Roman" w:hAnsi="Times New Roman" w:cs="Times New Roman"/>
                <w:sz w:val="28"/>
                <w:szCs w:val="28"/>
              </w:rPr>
              <w:t>Стулово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г.Слободской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д.Салтыки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с.Ильинское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д.Слободка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г.Белая</w:t>
            </w:r>
            <w:proofErr w:type="spellEnd"/>
            <w:r>
              <w:rPr>
                <w:rFonts w:ascii="Times New Roman" w:hAnsi="Times New Roman" w:cs="Times New Roman"/>
                <w:sz w:val="28"/>
                <w:szCs w:val="28"/>
              </w:rPr>
              <w:t xml:space="preserve"> Холуница АС – </w:t>
            </w:r>
            <w:proofErr w:type="spellStart"/>
            <w:r>
              <w:rPr>
                <w:rFonts w:ascii="Times New Roman" w:hAnsi="Times New Roman" w:cs="Times New Roman"/>
                <w:sz w:val="28"/>
                <w:szCs w:val="28"/>
              </w:rPr>
              <w:t>д.</w:t>
            </w:r>
            <w:r w:rsidRPr="003F3D7F">
              <w:rPr>
                <w:rFonts w:ascii="Times New Roman" w:hAnsi="Times New Roman" w:cs="Times New Roman"/>
                <w:sz w:val="28"/>
                <w:szCs w:val="28"/>
              </w:rPr>
              <w:t>Шитово</w:t>
            </w:r>
            <w:proofErr w:type="spellEnd"/>
            <w:r w:rsidRPr="003F3D7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п.Песчанка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п.Климковка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п.Черная</w:t>
            </w:r>
            <w:proofErr w:type="spellEnd"/>
            <w:r>
              <w:rPr>
                <w:rFonts w:ascii="Times New Roman" w:hAnsi="Times New Roman" w:cs="Times New Roman"/>
                <w:sz w:val="28"/>
                <w:szCs w:val="28"/>
              </w:rPr>
              <w:t xml:space="preserve"> Холуница – </w:t>
            </w:r>
            <w:proofErr w:type="spellStart"/>
            <w:r>
              <w:rPr>
                <w:rFonts w:ascii="Times New Roman" w:hAnsi="Times New Roman" w:cs="Times New Roman"/>
                <w:sz w:val="28"/>
                <w:szCs w:val="28"/>
              </w:rPr>
              <w:t>г.Омутнинск</w:t>
            </w:r>
            <w:proofErr w:type="spellEnd"/>
            <w:r>
              <w:rPr>
                <w:rFonts w:ascii="Times New Roman" w:hAnsi="Times New Roman" w:cs="Times New Roman"/>
                <w:sz w:val="28"/>
                <w:szCs w:val="28"/>
              </w:rPr>
              <w:t xml:space="preserve"> АС – </w:t>
            </w:r>
            <w:proofErr w:type="spellStart"/>
            <w:r>
              <w:rPr>
                <w:rFonts w:ascii="Times New Roman" w:hAnsi="Times New Roman" w:cs="Times New Roman"/>
                <w:sz w:val="28"/>
                <w:szCs w:val="28"/>
              </w:rPr>
              <w:t>д.Ежово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w:t>
            </w:r>
            <w:r w:rsidRPr="003F3D7F">
              <w:rPr>
                <w:rFonts w:ascii="Times New Roman" w:hAnsi="Times New Roman" w:cs="Times New Roman"/>
                <w:sz w:val="28"/>
                <w:szCs w:val="28"/>
              </w:rPr>
              <w:t>Луп</w:t>
            </w:r>
            <w:r>
              <w:rPr>
                <w:rFonts w:ascii="Times New Roman" w:hAnsi="Times New Roman" w:cs="Times New Roman"/>
                <w:sz w:val="28"/>
                <w:szCs w:val="28"/>
              </w:rPr>
              <w:t>ья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п.Юбилейный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д.Волоковые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д.Московская</w:t>
            </w:r>
            <w:proofErr w:type="spellEnd"/>
            <w:r>
              <w:rPr>
                <w:rFonts w:ascii="Times New Roman" w:hAnsi="Times New Roman" w:cs="Times New Roman"/>
                <w:sz w:val="28"/>
                <w:szCs w:val="28"/>
              </w:rPr>
              <w:t xml:space="preserve"> –</w:t>
            </w:r>
            <w:r w:rsidRPr="003F3D7F">
              <w:rPr>
                <w:rFonts w:ascii="Times New Roman" w:hAnsi="Times New Roman" w:cs="Times New Roman"/>
                <w:sz w:val="28"/>
                <w:szCs w:val="28"/>
              </w:rPr>
              <w:t xml:space="preserve"> </w:t>
            </w:r>
            <w:proofErr w:type="spellStart"/>
            <w:r w:rsidRPr="003F3D7F">
              <w:rPr>
                <w:rFonts w:ascii="Times New Roman" w:hAnsi="Times New Roman" w:cs="Times New Roman"/>
                <w:sz w:val="28"/>
                <w:szCs w:val="28"/>
              </w:rPr>
              <w:t>пгт</w:t>
            </w:r>
            <w:proofErr w:type="spellEnd"/>
            <w:r w:rsidRPr="003F3D7F">
              <w:rPr>
                <w:rFonts w:ascii="Times New Roman" w:hAnsi="Times New Roman" w:cs="Times New Roman"/>
                <w:sz w:val="28"/>
                <w:szCs w:val="28"/>
              </w:rPr>
              <w:t xml:space="preserve"> </w:t>
            </w:r>
            <w:proofErr w:type="spellStart"/>
            <w:r w:rsidRPr="003F3D7F">
              <w:rPr>
                <w:rFonts w:ascii="Times New Roman" w:hAnsi="Times New Roman" w:cs="Times New Roman"/>
                <w:sz w:val="28"/>
                <w:szCs w:val="28"/>
              </w:rPr>
              <w:t>Афанасьево</w:t>
            </w:r>
            <w:proofErr w:type="spellEnd"/>
            <w:r w:rsidRPr="003F3D7F">
              <w:rPr>
                <w:rFonts w:ascii="Times New Roman" w:hAnsi="Times New Roman" w:cs="Times New Roman"/>
                <w:sz w:val="28"/>
                <w:szCs w:val="28"/>
              </w:rPr>
              <w:t xml:space="preserve"> АС</w:t>
            </w:r>
          </w:p>
        </w:tc>
      </w:tr>
      <w:tr w:rsidR="00B6116D" w:rsidTr="00D80D17">
        <w:tc>
          <w:tcPr>
            <w:tcW w:w="3369" w:type="dxa"/>
          </w:tcPr>
          <w:p w:rsidR="00B6116D" w:rsidRDefault="00A72066" w:rsidP="00B6116D">
            <w:pPr>
              <w:jc w:val="both"/>
              <w:rPr>
                <w:rFonts w:ascii="Times New Roman" w:hAnsi="Times New Roman" w:cs="Times New Roman"/>
                <w:sz w:val="28"/>
                <w:szCs w:val="28"/>
              </w:rPr>
            </w:pPr>
            <w:r>
              <w:rPr>
                <w:rFonts w:ascii="Times New Roman" w:hAnsi="Times New Roman" w:cs="Times New Roman"/>
                <w:sz w:val="28"/>
                <w:szCs w:val="28"/>
              </w:rPr>
              <w:t>протяженность маршрута</w:t>
            </w:r>
          </w:p>
        </w:tc>
        <w:tc>
          <w:tcPr>
            <w:tcW w:w="6201" w:type="dxa"/>
          </w:tcPr>
          <w:p w:rsidR="00B6116D" w:rsidRDefault="003F3D7F" w:rsidP="00FE7C6B">
            <w:pPr>
              <w:jc w:val="both"/>
              <w:rPr>
                <w:rFonts w:ascii="Times New Roman" w:hAnsi="Times New Roman" w:cs="Times New Roman"/>
                <w:sz w:val="28"/>
                <w:szCs w:val="28"/>
              </w:rPr>
            </w:pPr>
            <w:r>
              <w:rPr>
                <w:rFonts w:ascii="Times New Roman" w:hAnsi="Times New Roman" w:cs="Times New Roman"/>
                <w:sz w:val="28"/>
                <w:szCs w:val="28"/>
              </w:rPr>
              <w:t>256</w:t>
            </w:r>
            <w:r w:rsidR="00A72066">
              <w:rPr>
                <w:rFonts w:ascii="Times New Roman" w:hAnsi="Times New Roman" w:cs="Times New Roman"/>
                <w:sz w:val="28"/>
                <w:szCs w:val="28"/>
              </w:rPr>
              <w:t xml:space="preserve"> км</w:t>
            </w:r>
          </w:p>
        </w:tc>
      </w:tr>
      <w:tr w:rsidR="00B6116D" w:rsidTr="00D80D17">
        <w:tc>
          <w:tcPr>
            <w:tcW w:w="3369"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р</w:t>
            </w:r>
            <w:r w:rsidR="00A72066">
              <w:rPr>
                <w:rFonts w:ascii="Times New Roman" w:hAnsi="Times New Roman" w:cs="Times New Roman"/>
                <w:sz w:val="28"/>
                <w:szCs w:val="28"/>
              </w:rPr>
              <w:t>асписание движения</w:t>
            </w:r>
          </w:p>
        </w:tc>
        <w:tc>
          <w:tcPr>
            <w:tcW w:w="6201" w:type="dxa"/>
          </w:tcPr>
          <w:p w:rsidR="00A72066" w:rsidRDefault="00C2624D" w:rsidP="00A72066">
            <w:pPr>
              <w:jc w:val="both"/>
              <w:rPr>
                <w:rFonts w:ascii="Times New Roman" w:hAnsi="Times New Roman" w:cs="Times New Roman"/>
                <w:sz w:val="28"/>
                <w:szCs w:val="28"/>
              </w:rPr>
            </w:pPr>
            <w:r>
              <w:rPr>
                <w:rFonts w:ascii="Times New Roman" w:hAnsi="Times New Roman" w:cs="Times New Roman"/>
                <w:sz w:val="28"/>
                <w:szCs w:val="28"/>
              </w:rPr>
              <w:t xml:space="preserve">из </w:t>
            </w:r>
            <w:r w:rsidR="003F3D7F">
              <w:rPr>
                <w:rFonts w:ascii="Times New Roman" w:hAnsi="Times New Roman" w:cs="Times New Roman"/>
                <w:sz w:val="28"/>
                <w:szCs w:val="28"/>
              </w:rPr>
              <w:t>г. Кирова</w:t>
            </w:r>
            <w:r w:rsidR="0055329B">
              <w:rPr>
                <w:rFonts w:ascii="Times New Roman" w:hAnsi="Times New Roman" w:cs="Times New Roman"/>
                <w:sz w:val="28"/>
                <w:szCs w:val="28"/>
              </w:rPr>
              <w:t xml:space="preserve"> </w:t>
            </w:r>
            <w:r w:rsidR="003F3D7F">
              <w:rPr>
                <w:rFonts w:ascii="Times New Roman" w:hAnsi="Times New Roman" w:cs="Times New Roman"/>
                <w:sz w:val="28"/>
                <w:szCs w:val="28"/>
              </w:rPr>
              <w:t>15.00</w:t>
            </w:r>
            <w:r w:rsidR="00A72066">
              <w:rPr>
                <w:rFonts w:ascii="Times New Roman" w:hAnsi="Times New Roman" w:cs="Times New Roman"/>
                <w:sz w:val="28"/>
                <w:szCs w:val="28"/>
              </w:rPr>
              <w:t xml:space="preserve"> (</w:t>
            </w:r>
            <w:r w:rsidR="003F3D7F">
              <w:rPr>
                <w:rFonts w:ascii="Times New Roman" w:hAnsi="Times New Roman" w:cs="Times New Roman"/>
                <w:sz w:val="28"/>
                <w:szCs w:val="28"/>
              </w:rPr>
              <w:t>ежедневно</w:t>
            </w:r>
            <w:r w:rsidR="00FE1226">
              <w:rPr>
                <w:rFonts w:ascii="Times New Roman" w:hAnsi="Times New Roman" w:cs="Times New Roman"/>
                <w:sz w:val="28"/>
                <w:szCs w:val="28"/>
              </w:rPr>
              <w:t>)</w:t>
            </w:r>
          </w:p>
          <w:p w:rsidR="00E96912" w:rsidRDefault="00C2624D" w:rsidP="00EC0E5E">
            <w:pPr>
              <w:jc w:val="both"/>
              <w:rPr>
                <w:rFonts w:ascii="Times New Roman" w:hAnsi="Times New Roman" w:cs="Times New Roman"/>
                <w:sz w:val="28"/>
                <w:szCs w:val="28"/>
              </w:rPr>
            </w:pPr>
            <w:r>
              <w:rPr>
                <w:rFonts w:ascii="Times New Roman" w:hAnsi="Times New Roman" w:cs="Times New Roman"/>
                <w:sz w:val="28"/>
                <w:szCs w:val="28"/>
              </w:rPr>
              <w:t xml:space="preserve">из </w:t>
            </w:r>
            <w:proofErr w:type="spellStart"/>
            <w:r w:rsidR="003F3D7F">
              <w:rPr>
                <w:rFonts w:ascii="Times New Roman" w:hAnsi="Times New Roman" w:cs="Times New Roman"/>
                <w:sz w:val="28"/>
                <w:szCs w:val="28"/>
              </w:rPr>
              <w:t>пгт</w:t>
            </w:r>
            <w:proofErr w:type="spellEnd"/>
            <w:r w:rsidR="003F3D7F">
              <w:rPr>
                <w:rFonts w:ascii="Times New Roman" w:hAnsi="Times New Roman" w:cs="Times New Roman"/>
                <w:sz w:val="28"/>
                <w:szCs w:val="28"/>
              </w:rPr>
              <w:t xml:space="preserve"> </w:t>
            </w:r>
            <w:proofErr w:type="spellStart"/>
            <w:r w:rsidR="003F3D7F">
              <w:rPr>
                <w:rFonts w:ascii="Times New Roman" w:hAnsi="Times New Roman" w:cs="Times New Roman"/>
                <w:sz w:val="28"/>
                <w:szCs w:val="28"/>
              </w:rPr>
              <w:t>Афанасьево</w:t>
            </w:r>
            <w:proofErr w:type="spellEnd"/>
            <w:r w:rsidR="003F3D7F">
              <w:rPr>
                <w:rFonts w:ascii="Times New Roman" w:hAnsi="Times New Roman" w:cs="Times New Roman"/>
                <w:sz w:val="28"/>
                <w:szCs w:val="28"/>
              </w:rPr>
              <w:t xml:space="preserve"> 05.15</w:t>
            </w:r>
            <w:r w:rsidR="00E96912">
              <w:rPr>
                <w:rFonts w:ascii="Times New Roman" w:hAnsi="Times New Roman" w:cs="Times New Roman"/>
                <w:sz w:val="28"/>
                <w:szCs w:val="28"/>
              </w:rPr>
              <w:t xml:space="preserve"> (</w:t>
            </w:r>
            <w:proofErr w:type="spellStart"/>
            <w:r w:rsidR="00E96912">
              <w:rPr>
                <w:rFonts w:ascii="Times New Roman" w:hAnsi="Times New Roman" w:cs="Times New Roman"/>
                <w:sz w:val="28"/>
                <w:szCs w:val="28"/>
              </w:rPr>
              <w:t>пн</w:t>
            </w:r>
            <w:r w:rsidR="00EC0E5E">
              <w:rPr>
                <w:rFonts w:ascii="Times New Roman" w:hAnsi="Times New Roman" w:cs="Times New Roman"/>
                <w:sz w:val="28"/>
                <w:szCs w:val="28"/>
              </w:rPr>
              <w:t>-сб</w:t>
            </w:r>
            <w:proofErr w:type="spellEnd"/>
            <w:r w:rsidR="00FE1226">
              <w:rPr>
                <w:rFonts w:ascii="Times New Roman" w:hAnsi="Times New Roman" w:cs="Times New Roman"/>
                <w:sz w:val="28"/>
                <w:szCs w:val="28"/>
              </w:rPr>
              <w:t xml:space="preserve">), </w:t>
            </w:r>
            <w:r w:rsidR="003F3D7F">
              <w:rPr>
                <w:rFonts w:ascii="Times New Roman" w:hAnsi="Times New Roman" w:cs="Times New Roman"/>
                <w:sz w:val="28"/>
                <w:szCs w:val="28"/>
              </w:rPr>
              <w:t>13.0</w:t>
            </w:r>
            <w:r w:rsidR="00FE1226">
              <w:rPr>
                <w:rFonts w:ascii="Times New Roman" w:hAnsi="Times New Roman" w:cs="Times New Roman"/>
                <w:sz w:val="28"/>
                <w:szCs w:val="28"/>
              </w:rPr>
              <w:t>0 (</w:t>
            </w:r>
            <w:proofErr w:type="spellStart"/>
            <w:r w:rsidR="00E5079F">
              <w:rPr>
                <w:rFonts w:ascii="Times New Roman" w:hAnsi="Times New Roman" w:cs="Times New Roman"/>
                <w:sz w:val="28"/>
                <w:szCs w:val="28"/>
              </w:rPr>
              <w:t>вс</w:t>
            </w:r>
            <w:proofErr w:type="spellEnd"/>
            <w:r w:rsidR="00FE1226">
              <w:rPr>
                <w:rFonts w:ascii="Times New Roman" w:hAnsi="Times New Roman" w:cs="Times New Roman"/>
                <w:sz w:val="28"/>
                <w:szCs w:val="28"/>
              </w:rPr>
              <w:t>)</w:t>
            </w:r>
          </w:p>
        </w:tc>
      </w:tr>
      <w:tr w:rsidR="00B6116D" w:rsidTr="00D80D17">
        <w:tc>
          <w:tcPr>
            <w:tcW w:w="3369"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класс</w:t>
            </w:r>
          </w:p>
        </w:tc>
        <w:tc>
          <w:tcPr>
            <w:tcW w:w="6201" w:type="dxa"/>
          </w:tcPr>
          <w:p w:rsidR="00B6116D" w:rsidRDefault="003F3D7F" w:rsidP="00FE7C6B">
            <w:pPr>
              <w:jc w:val="both"/>
              <w:rPr>
                <w:rFonts w:ascii="Times New Roman" w:hAnsi="Times New Roman" w:cs="Times New Roman"/>
                <w:sz w:val="28"/>
                <w:szCs w:val="28"/>
              </w:rPr>
            </w:pPr>
            <w:r>
              <w:rPr>
                <w:rFonts w:ascii="Times New Roman" w:hAnsi="Times New Roman" w:cs="Times New Roman"/>
                <w:sz w:val="28"/>
                <w:szCs w:val="28"/>
              </w:rPr>
              <w:t>2</w:t>
            </w:r>
            <w:r w:rsidR="0055329B">
              <w:rPr>
                <w:rFonts w:ascii="Times New Roman" w:hAnsi="Times New Roman" w:cs="Times New Roman"/>
                <w:sz w:val="28"/>
                <w:szCs w:val="28"/>
              </w:rPr>
              <w:t xml:space="preserve"> единицы, малый класс</w:t>
            </w:r>
          </w:p>
          <w:p w:rsidR="003F3D7F" w:rsidRDefault="003F3D7F" w:rsidP="00FE7C6B">
            <w:pPr>
              <w:jc w:val="both"/>
              <w:rPr>
                <w:rFonts w:ascii="Times New Roman" w:hAnsi="Times New Roman" w:cs="Times New Roman"/>
                <w:sz w:val="28"/>
                <w:szCs w:val="28"/>
              </w:rPr>
            </w:pPr>
            <w:r>
              <w:rPr>
                <w:rFonts w:ascii="Times New Roman" w:hAnsi="Times New Roman" w:cs="Times New Roman"/>
                <w:sz w:val="28"/>
                <w:szCs w:val="28"/>
              </w:rPr>
              <w:t>2 единицы, средний класс</w:t>
            </w:r>
          </w:p>
        </w:tc>
      </w:tr>
      <w:tr w:rsidR="00B6116D" w:rsidTr="00D80D17">
        <w:tc>
          <w:tcPr>
            <w:tcW w:w="3369" w:type="dxa"/>
          </w:tcPr>
          <w:p w:rsidR="00B6116D" w:rsidRDefault="0055329B" w:rsidP="00B6116D">
            <w:pPr>
              <w:jc w:val="both"/>
              <w:rPr>
                <w:rFonts w:ascii="Times New Roman" w:hAnsi="Times New Roman" w:cs="Times New Roman"/>
                <w:sz w:val="28"/>
                <w:szCs w:val="28"/>
              </w:rPr>
            </w:pPr>
            <w:r>
              <w:rPr>
                <w:rFonts w:ascii="Times New Roman" w:hAnsi="Times New Roman" w:cs="Times New Roman"/>
                <w:sz w:val="28"/>
                <w:szCs w:val="28"/>
              </w:rPr>
              <w:t>экологические характеристики</w:t>
            </w:r>
          </w:p>
        </w:tc>
        <w:tc>
          <w:tcPr>
            <w:tcW w:w="6201" w:type="dxa"/>
          </w:tcPr>
          <w:p w:rsidR="00B6116D" w:rsidRDefault="0055329B" w:rsidP="003F3D7F">
            <w:pPr>
              <w:jc w:val="both"/>
              <w:rPr>
                <w:rFonts w:ascii="Times New Roman" w:hAnsi="Times New Roman" w:cs="Times New Roman"/>
                <w:sz w:val="28"/>
                <w:szCs w:val="28"/>
              </w:rPr>
            </w:pPr>
            <w:r>
              <w:rPr>
                <w:rFonts w:ascii="Times New Roman" w:hAnsi="Times New Roman" w:cs="Times New Roman"/>
                <w:sz w:val="28"/>
                <w:szCs w:val="28"/>
              </w:rPr>
              <w:t>евро-</w:t>
            </w:r>
            <w:r w:rsidR="003F3D7F">
              <w:rPr>
                <w:rFonts w:ascii="Times New Roman" w:hAnsi="Times New Roman" w:cs="Times New Roman"/>
                <w:sz w:val="28"/>
                <w:szCs w:val="28"/>
              </w:rPr>
              <w:t>5</w:t>
            </w:r>
          </w:p>
        </w:tc>
      </w:tr>
      <w:tr w:rsidR="0010120A" w:rsidTr="00D80D17">
        <w:tc>
          <w:tcPr>
            <w:tcW w:w="3369" w:type="dxa"/>
          </w:tcPr>
          <w:p w:rsidR="0010120A" w:rsidRPr="00F91ED5" w:rsidRDefault="0010120A" w:rsidP="00B6116D">
            <w:pPr>
              <w:jc w:val="both"/>
              <w:rPr>
                <w:rFonts w:ascii="Times New Roman" w:hAnsi="Times New Roman" w:cs="Times New Roman"/>
                <w:b/>
                <w:sz w:val="28"/>
                <w:szCs w:val="28"/>
              </w:rPr>
            </w:pPr>
            <w:r w:rsidRPr="00F91ED5">
              <w:rPr>
                <w:rFonts w:ascii="Times New Roman" w:hAnsi="Times New Roman" w:cs="Times New Roman"/>
                <w:b/>
                <w:sz w:val="28"/>
                <w:szCs w:val="28"/>
              </w:rPr>
              <w:t xml:space="preserve">Срок </w:t>
            </w:r>
            <w:r w:rsidR="00F91ED5" w:rsidRPr="00F91ED5">
              <w:rPr>
                <w:rFonts w:ascii="Times New Roman" w:hAnsi="Times New Roman" w:cs="Times New Roman"/>
                <w:b/>
                <w:sz w:val="28"/>
                <w:szCs w:val="28"/>
              </w:rPr>
              <w:t>осуществления пассажирских перевозок</w:t>
            </w:r>
          </w:p>
        </w:tc>
        <w:tc>
          <w:tcPr>
            <w:tcW w:w="6201" w:type="dxa"/>
          </w:tcPr>
          <w:p w:rsidR="0010120A" w:rsidRDefault="00F91ED5" w:rsidP="00F91ED5">
            <w:pPr>
              <w:jc w:val="both"/>
              <w:rPr>
                <w:rFonts w:ascii="Times New Roman" w:hAnsi="Times New Roman" w:cs="Times New Roman"/>
                <w:sz w:val="28"/>
                <w:szCs w:val="28"/>
              </w:rPr>
            </w:pPr>
            <w:r>
              <w:rPr>
                <w:rFonts w:ascii="Times New Roman" w:hAnsi="Times New Roman" w:cs="Times New Roman"/>
                <w:sz w:val="28"/>
                <w:szCs w:val="28"/>
              </w:rPr>
              <w:t xml:space="preserve">180 дней со дня получения свидетельства об осуществлении перевозок по </w:t>
            </w:r>
            <w:proofErr w:type="spellStart"/>
            <w:proofErr w:type="gramStart"/>
            <w:r>
              <w:rPr>
                <w:rFonts w:ascii="Times New Roman" w:hAnsi="Times New Roman" w:cs="Times New Roman"/>
                <w:sz w:val="28"/>
                <w:szCs w:val="28"/>
              </w:rPr>
              <w:t>межмуници</w:t>
            </w:r>
            <w:r w:rsidR="00274D7B">
              <w:rPr>
                <w:rFonts w:ascii="Times New Roman" w:hAnsi="Times New Roman" w:cs="Times New Roman"/>
                <w:sz w:val="28"/>
                <w:szCs w:val="28"/>
              </w:rPr>
              <w:t>-</w:t>
            </w:r>
            <w:r>
              <w:rPr>
                <w:rFonts w:ascii="Times New Roman" w:hAnsi="Times New Roman" w:cs="Times New Roman"/>
                <w:sz w:val="28"/>
                <w:szCs w:val="28"/>
              </w:rPr>
              <w:lastRenderedPageBreak/>
              <w:t>пальному</w:t>
            </w:r>
            <w:proofErr w:type="spellEnd"/>
            <w:proofErr w:type="gramEnd"/>
            <w:r>
              <w:rPr>
                <w:rFonts w:ascii="Times New Roman" w:hAnsi="Times New Roman" w:cs="Times New Roman"/>
                <w:sz w:val="28"/>
                <w:szCs w:val="28"/>
              </w:rPr>
              <w:t xml:space="preserve"> маршруту регулярных перевозок и карты маршрута регулярных перевозок</w:t>
            </w:r>
          </w:p>
        </w:tc>
      </w:tr>
      <w:tr w:rsidR="00356578" w:rsidTr="00D80D17">
        <w:tc>
          <w:tcPr>
            <w:tcW w:w="3369" w:type="dxa"/>
          </w:tcPr>
          <w:p w:rsidR="00356578" w:rsidRPr="006F0D56" w:rsidRDefault="006F0D56" w:rsidP="006F0D56">
            <w:pPr>
              <w:jc w:val="both"/>
              <w:rPr>
                <w:rFonts w:ascii="Times New Roman" w:hAnsi="Times New Roman" w:cs="Times New Roman"/>
                <w:b/>
                <w:sz w:val="28"/>
                <w:szCs w:val="28"/>
              </w:rPr>
            </w:pPr>
            <w:r w:rsidRPr="006F0D56">
              <w:rPr>
                <w:rFonts w:ascii="Times New Roman" w:hAnsi="Times New Roman" w:cs="Times New Roman"/>
                <w:b/>
                <w:sz w:val="28"/>
                <w:szCs w:val="28"/>
              </w:rPr>
              <w:lastRenderedPageBreak/>
              <w:t>Д</w:t>
            </w:r>
            <w:r w:rsidR="00356578" w:rsidRPr="006F0D56">
              <w:rPr>
                <w:rFonts w:ascii="Times New Roman" w:hAnsi="Times New Roman" w:cs="Times New Roman"/>
                <w:b/>
                <w:sz w:val="28"/>
                <w:szCs w:val="28"/>
              </w:rPr>
              <w:t>ата, время, место начала приема заявлений</w:t>
            </w:r>
          </w:p>
        </w:tc>
        <w:tc>
          <w:tcPr>
            <w:tcW w:w="6201" w:type="dxa"/>
          </w:tcPr>
          <w:p w:rsidR="00356578" w:rsidRDefault="003F3D7F" w:rsidP="003F3D7F">
            <w:pPr>
              <w:jc w:val="both"/>
              <w:rPr>
                <w:rFonts w:ascii="Times New Roman" w:hAnsi="Times New Roman" w:cs="Times New Roman"/>
                <w:sz w:val="28"/>
                <w:szCs w:val="28"/>
              </w:rPr>
            </w:pPr>
            <w:r>
              <w:rPr>
                <w:rFonts w:ascii="Times New Roman" w:hAnsi="Times New Roman" w:cs="Times New Roman"/>
                <w:sz w:val="28"/>
                <w:szCs w:val="28"/>
              </w:rPr>
              <w:t>11</w:t>
            </w:r>
            <w:r w:rsidR="00655B74">
              <w:rPr>
                <w:rFonts w:ascii="Times New Roman" w:hAnsi="Times New Roman" w:cs="Times New Roman"/>
                <w:sz w:val="28"/>
                <w:szCs w:val="28"/>
              </w:rPr>
              <w:t>.</w:t>
            </w:r>
            <w:r>
              <w:rPr>
                <w:rFonts w:ascii="Times New Roman" w:hAnsi="Times New Roman" w:cs="Times New Roman"/>
                <w:sz w:val="28"/>
                <w:szCs w:val="28"/>
              </w:rPr>
              <w:t>12</w:t>
            </w:r>
            <w:r w:rsidR="00356578">
              <w:rPr>
                <w:rFonts w:ascii="Times New Roman" w:hAnsi="Times New Roman" w:cs="Times New Roman"/>
                <w:sz w:val="28"/>
                <w:szCs w:val="28"/>
              </w:rPr>
              <w:t>.202</w:t>
            </w:r>
            <w:r w:rsidR="00655B74">
              <w:rPr>
                <w:rFonts w:ascii="Times New Roman" w:hAnsi="Times New Roman" w:cs="Times New Roman"/>
                <w:sz w:val="28"/>
                <w:szCs w:val="28"/>
              </w:rPr>
              <w:t>3</w:t>
            </w:r>
            <w:r w:rsidR="009A4E67">
              <w:rPr>
                <w:rFonts w:ascii="Times New Roman" w:hAnsi="Times New Roman" w:cs="Times New Roman"/>
                <w:sz w:val="28"/>
                <w:szCs w:val="28"/>
              </w:rPr>
              <w:t xml:space="preserve"> с 09.00 часов по адресу организатора</w:t>
            </w:r>
            <w:r w:rsidR="006F0D56">
              <w:rPr>
                <w:rFonts w:ascii="Times New Roman" w:hAnsi="Times New Roman" w:cs="Times New Roman"/>
                <w:sz w:val="28"/>
                <w:szCs w:val="28"/>
              </w:rPr>
              <w:t xml:space="preserve"> перевозок</w:t>
            </w:r>
          </w:p>
        </w:tc>
      </w:tr>
      <w:tr w:rsidR="00356578" w:rsidTr="00D80D17">
        <w:tc>
          <w:tcPr>
            <w:tcW w:w="3369" w:type="dxa"/>
          </w:tcPr>
          <w:p w:rsidR="00356578" w:rsidRPr="006F0D56" w:rsidRDefault="006F0D56" w:rsidP="006F0D56">
            <w:pPr>
              <w:rPr>
                <w:rFonts w:ascii="Times New Roman" w:hAnsi="Times New Roman" w:cs="Times New Roman"/>
                <w:b/>
                <w:sz w:val="28"/>
                <w:szCs w:val="28"/>
              </w:rPr>
            </w:pPr>
            <w:r w:rsidRPr="006F0D56">
              <w:rPr>
                <w:rFonts w:ascii="Times New Roman" w:hAnsi="Times New Roman" w:cs="Times New Roman"/>
                <w:b/>
                <w:sz w:val="28"/>
                <w:szCs w:val="28"/>
              </w:rPr>
              <w:t>Да</w:t>
            </w:r>
            <w:r w:rsidR="007821EC" w:rsidRPr="006F0D56">
              <w:rPr>
                <w:rFonts w:ascii="Times New Roman" w:hAnsi="Times New Roman" w:cs="Times New Roman"/>
                <w:b/>
                <w:sz w:val="28"/>
                <w:szCs w:val="28"/>
              </w:rPr>
              <w:t>та, время, место окончания приема заявлений</w:t>
            </w:r>
          </w:p>
        </w:tc>
        <w:tc>
          <w:tcPr>
            <w:tcW w:w="6201" w:type="dxa"/>
          </w:tcPr>
          <w:p w:rsidR="00356578" w:rsidRDefault="001645F3" w:rsidP="001645F3">
            <w:pPr>
              <w:jc w:val="both"/>
              <w:rPr>
                <w:rFonts w:ascii="Times New Roman" w:hAnsi="Times New Roman" w:cs="Times New Roman"/>
                <w:sz w:val="28"/>
                <w:szCs w:val="28"/>
              </w:rPr>
            </w:pPr>
            <w:r>
              <w:rPr>
                <w:rFonts w:ascii="Times New Roman" w:hAnsi="Times New Roman" w:cs="Times New Roman"/>
                <w:sz w:val="28"/>
                <w:szCs w:val="28"/>
              </w:rPr>
              <w:t>14</w:t>
            </w:r>
            <w:r w:rsidR="00655B74">
              <w:rPr>
                <w:rFonts w:ascii="Times New Roman" w:hAnsi="Times New Roman" w:cs="Times New Roman"/>
                <w:sz w:val="28"/>
                <w:szCs w:val="28"/>
              </w:rPr>
              <w:t>.</w:t>
            </w:r>
            <w:r>
              <w:rPr>
                <w:rFonts w:ascii="Times New Roman" w:hAnsi="Times New Roman" w:cs="Times New Roman"/>
                <w:sz w:val="28"/>
                <w:szCs w:val="28"/>
              </w:rPr>
              <w:t>12</w:t>
            </w:r>
            <w:r w:rsidR="009A4E67">
              <w:rPr>
                <w:rFonts w:ascii="Times New Roman" w:hAnsi="Times New Roman" w:cs="Times New Roman"/>
                <w:sz w:val="28"/>
                <w:szCs w:val="28"/>
              </w:rPr>
              <w:t>.202</w:t>
            </w:r>
            <w:r w:rsidR="00655B74">
              <w:rPr>
                <w:rFonts w:ascii="Times New Roman" w:hAnsi="Times New Roman" w:cs="Times New Roman"/>
                <w:sz w:val="28"/>
                <w:szCs w:val="28"/>
              </w:rPr>
              <w:t>3</w:t>
            </w:r>
            <w:r w:rsidR="009A4E67">
              <w:rPr>
                <w:rFonts w:ascii="Times New Roman" w:hAnsi="Times New Roman" w:cs="Times New Roman"/>
                <w:sz w:val="28"/>
                <w:szCs w:val="28"/>
              </w:rPr>
              <w:t xml:space="preserve"> </w:t>
            </w:r>
            <w:r w:rsidR="006F0D56">
              <w:rPr>
                <w:rFonts w:ascii="Times New Roman" w:hAnsi="Times New Roman" w:cs="Times New Roman"/>
                <w:sz w:val="28"/>
                <w:szCs w:val="28"/>
              </w:rPr>
              <w:t>до</w:t>
            </w:r>
            <w:r w:rsidR="00E5079F">
              <w:rPr>
                <w:rFonts w:ascii="Times New Roman" w:hAnsi="Times New Roman" w:cs="Times New Roman"/>
                <w:sz w:val="28"/>
                <w:szCs w:val="28"/>
              </w:rPr>
              <w:t xml:space="preserve"> </w:t>
            </w:r>
            <w:r w:rsidR="009A4E67">
              <w:rPr>
                <w:rFonts w:ascii="Times New Roman" w:hAnsi="Times New Roman" w:cs="Times New Roman"/>
                <w:sz w:val="28"/>
                <w:szCs w:val="28"/>
              </w:rPr>
              <w:t>18.00 часов по адресу организатора</w:t>
            </w:r>
            <w:r w:rsidR="006F0D56">
              <w:rPr>
                <w:rFonts w:ascii="Times New Roman" w:hAnsi="Times New Roman" w:cs="Times New Roman"/>
                <w:sz w:val="28"/>
                <w:szCs w:val="28"/>
              </w:rPr>
              <w:t xml:space="preserve"> перевозок</w:t>
            </w:r>
          </w:p>
        </w:tc>
      </w:tr>
      <w:tr w:rsidR="00356578" w:rsidTr="00D80D17">
        <w:tc>
          <w:tcPr>
            <w:tcW w:w="3369" w:type="dxa"/>
          </w:tcPr>
          <w:p w:rsidR="00356578" w:rsidRPr="006F0D56" w:rsidRDefault="006F0D56" w:rsidP="00B6116D">
            <w:pPr>
              <w:jc w:val="both"/>
              <w:rPr>
                <w:rFonts w:ascii="Times New Roman" w:hAnsi="Times New Roman" w:cs="Times New Roman"/>
                <w:b/>
                <w:sz w:val="28"/>
                <w:szCs w:val="28"/>
              </w:rPr>
            </w:pPr>
            <w:r w:rsidRPr="006F0D56">
              <w:rPr>
                <w:rFonts w:ascii="Times New Roman" w:hAnsi="Times New Roman" w:cs="Times New Roman"/>
                <w:b/>
                <w:sz w:val="28"/>
                <w:szCs w:val="28"/>
              </w:rPr>
              <w:t>Перечень представляемых документов</w:t>
            </w:r>
          </w:p>
        </w:tc>
        <w:tc>
          <w:tcPr>
            <w:tcW w:w="6201" w:type="dxa"/>
          </w:tcPr>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1. Заявление о намерении осуществлять пассажирские перевозки.</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2. Копия лицензии на осуществление деятельности по перевозкам пассажиров и иных лиц автобусами.</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3. </w:t>
            </w:r>
            <w:proofErr w:type="gramStart"/>
            <w:r w:rsidRPr="007C2FE6">
              <w:rPr>
                <w:rFonts w:ascii="Times New Roman" w:hAnsi="Times New Roman" w:cs="Times New Roman"/>
                <w:sz w:val="28"/>
                <w:szCs w:val="28"/>
              </w:rPr>
              <w:t xml:space="preserve">Копии документов, подтверждающих наличие у перевозчика на праве собственности или ином законном основании транспортных средств, соответствующих требованиям, указанным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 xml:space="preserve">в приложении, в том числе копии паспортов транспортных средств, свидетельств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о регистрации транспортных средств  (представляются на каждое транспортное средство), копии гражданско-правовых договоров (в случае аренды транспортного средства без экипажа либо при нахождении транспортного средства в лизинге).</w:t>
            </w:r>
            <w:proofErr w:type="gramEnd"/>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4. Справка, подтверждающая, что перевозчик – юридическое лицо не находится в процессе реорганизации, ликвидации, банкротства, </w:t>
            </w:r>
            <w:r w:rsidR="00722907">
              <w:rPr>
                <w:rFonts w:ascii="Times New Roman" w:hAnsi="Times New Roman" w:cs="Times New Roman"/>
                <w:sz w:val="28"/>
                <w:szCs w:val="28"/>
              </w:rPr>
              <w:t xml:space="preserve">                     </w:t>
            </w:r>
            <w:r w:rsidRPr="007C2FE6">
              <w:rPr>
                <w:rFonts w:ascii="Times New Roman" w:hAnsi="Times New Roman" w:cs="Times New Roman"/>
                <w:sz w:val="28"/>
                <w:szCs w:val="28"/>
              </w:rPr>
              <w:t>а индивидуальный предприниматель не прекратил деятельность в качестве индивидуального предпринимателя.</w:t>
            </w:r>
          </w:p>
          <w:p w:rsidR="00E71888"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5. </w:t>
            </w:r>
            <w:r w:rsidR="00E71888" w:rsidRPr="00E71888">
              <w:rPr>
                <w:rFonts w:ascii="Times New Roman" w:hAnsi="Times New Roman" w:cs="Times New Roman"/>
                <w:sz w:val="28"/>
                <w:szCs w:val="28"/>
              </w:rPr>
              <w:t xml:space="preserve">Справка об исполнении налогоплательщиком обязанности по уплате налогов, сборов, страховых взносов, пеней, штрафов, процентов, подлежащих уплате на дату формирования такой справки, выданной территориальным органом Федеральной налоговой службы по соответствующему субъекту на дату формирования указанной справки, но не ранее </w:t>
            </w:r>
            <w:r w:rsidR="00722907">
              <w:rPr>
                <w:rFonts w:ascii="Times New Roman" w:hAnsi="Times New Roman" w:cs="Times New Roman"/>
                <w:sz w:val="28"/>
                <w:szCs w:val="28"/>
              </w:rPr>
              <w:t xml:space="preserve">                </w:t>
            </w:r>
            <w:r w:rsidR="00E71888" w:rsidRPr="00E71888">
              <w:rPr>
                <w:rFonts w:ascii="Times New Roman" w:hAnsi="Times New Roman" w:cs="Times New Roman"/>
                <w:sz w:val="28"/>
                <w:szCs w:val="28"/>
              </w:rPr>
              <w:t>1-го</w:t>
            </w:r>
            <w:r w:rsidR="00E71888">
              <w:rPr>
                <w:rFonts w:ascii="Times New Roman" w:hAnsi="Times New Roman" w:cs="Times New Roman"/>
                <w:sz w:val="28"/>
                <w:szCs w:val="28"/>
              </w:rPr>
              <w:t xml:space="preserve"> числа месяца подачи заявления </w:t>
            </w:r>
            <w:r w:rsidR="00E71888" w:rsidRPr="00E71888">
              <w:rPr>
                <w:rFonts w:ascii="Times New Roman" w:hAnsi="Times New Roman" w:cs="Times New Roman"/>
                <w:sz w:val="28"/>
                <w:szCs w:val="28"/>
              </w:rPr>
              <w:t>(код по КНД 1120101)</w:t>
            </w:r>
            <w:r w:rsidR="00E71888">
              <w:rPr>
                <w:rFonts w:ascii="Times New Roman" w:hAnsi="Times New Roman" w:cs="Times New Roman"/>
                <w:sz w:val="28"/>
                <w:szCs w:val="28"/>
              </w:rPr>
              <w:t>.</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6. Выписка из Единого государственного реестра юридических лиц или Единого государственного реестра индивидуальных предпринимателей.</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7. Копия договора простого товарищества, срок действия которого должен быть не менее срока </w:t>
            </w:r>
            <w:r w:rsidRPr="007C2FE6">
              <w:rPr>
                <w:rFonts w:ascii="Times New Roman" w:hAnsi="Times New Roman" w:cs="Times New Roman"/>
                <w:sz w:val="28"/>
                <w:szCs w:val="28"/>
              </w:rPr>
              <w:lastRenderedPageBreak/>
              <w:t>действия свидетельства (для участников договора простого товарищества).</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 xml:space="preserve">8. Копия лицензии на осуществление медицинской деятельности либо наличие договоров о проведении </w:t>
            </w:r>
            <w:proofErr w:type="spellStart"/>
            <w:r w:rsidRPr="007C2FE6">
              <w:rPr>
                <w:rFonts w:ascii="Times New Roman" w:hAnsi="Times New Roman" w:cs="Times New Roman"/>
                <w:sz w:val="28"/>
                <w:szCs w:val="28"/>
              </w:rPr>
              <w:t>предрейсовых</w:t>
            </w:r>
            <w:proofErr w:type="spellEnd"/>
            <w:r w:rsidRPr="007C2FE6">
              <w:rPr>
                <w:rFonts w:ascii="Times New Roman" w:hAnsi="Times New Roman" w:cs="Times New Roman"/>
                <w:sz w:val="28"/>
                <w:szCs w:val="28"/>
              </w:rPr>
              <w:t xml:space="preserve">  медицинских осмотров водителей транспортных средств, используемых перевозчиков, с медицинской организацией или индивидуальным предпринимателем, </w:t>
            </w:r>
            <w:proofErr w:type="gramStart"/>
            <w:r w:rsidRPr="007C2FE6">
              <w:rPr>
                <w:rFonts w:ascii="Times New Roman" w:hAnsi="Times New Roman" w:cs="Times New Roman"/>
                <w:sz w:val="28"/>
                <w:szCs w:val="28"/>
              </w:rPr>
              <w:t>имеющими</w:t>
            </w:r>
            <w:proofErr w:type="gramEnd"/>
            <w:r w:rsidRPr="007C2FE6">
              <w:rPr>
                <w:rFonts w:ascii="Times New Roman" w:hAnsi="Times New Roman" w:cs="Times New Roman"/>
                <w:sz w:val="28"/>
                <w:szCs w:val="28"/>
              </w:rPr>
              <w:t xml:space="preserve"> соответствующую лицензию, с ее приложением.</w:t>
            </w:r>
          </w:p>
          <w:p w:rsidR="007C2FE6" w:rsidRPr="007C2FE6" w:rsidRDefault="007C2FE6" w:rsidP="007C2FE6">
            <w:pPr>
              <w:jc w:val="both"/>
              <w:rPr>
                <w:rFonts w:ascii="Times New Roman" w:hAnsi="Times New Roman" w:cs="Times New Roman"/>
                <w:sz w:val="28"/>
                <w:szCs w:val="28"/>
              </w:rPr>
            </w:pPr>
            <w:r w:rsidRPr="007C2FE6">
              <w:rPr>
                <w:rFonts w:ascii="Times New Roman" w:hAnsi="Times New Roman" w:cs="Times New Roman"/>
                <w:sz w:val="28"/>
                <w:szCs w:val="28"/>
              </w:rPr>
              <w:t>Документы, прилагаемые к заявлению, представляются в отношении каждого участника договора простого товарищества.</w:t>
            </w:r>
          </w:p>
          <w:p w:rsidR="006F0D56" w:rsidRPr="001E4C2B" w:rsidRDefault="007C2FE6" w:rsidP="007C2FE6">
            <w:pPr>
              <w:jc w:val="both"/>
              <w:rPr>
                <w:rFonts w:ascii="Times New Roman" w:eastAsia="Times New Roman" w:hAnsi="Times New Roman" w:cs="Times New Roman"/>
                <w:color w:val="000000"/>
                <w:sz w:val="28"/>
                <w:szCs w:val="28"/>
                <w:lang w:eastAsia="ru-RU"/>
              </w:rPr>
            </w:pPr>
            <w:r w:rsidRPr="007C2FE6">
              <w:rPr>
                <w:rFonts w:ascii="Times New Roman" w:hAnsi="Times New Roman" w:cs="Times New Roman"/>
                <w:sz w:val="28"/>
                <w:szCs w:val="28"/>
              </w:rPr>
              <w:t>Все листы заявления и приложенных документов должны быть прошиты, пронумерованы. Заявление и документы должны быть удостоверены подписью перевозчика и скреплены печатью (при наличии).</w:t>
            </w:r>
          </w:p>
        </w:tc>
      </w:tr>
    </w:tbl>
    <w:p w:rsidR="00C55822" w:rsidRDefault="00C55822" w:rsidP="00CE5FE7">
      <w:pPr>
        <w:widowControl w:val="0"/>
        <w:spacing w:after="0" w:line="240" w:lineRule="auto"/>
        <w:ind w:firstLine="709"/>
        <w:jc w:val="both"/>
        <w:rPr>
          <w:rFonts w:ascii="Times New Roman" w:eastAsia="Calibri" w:hAnsi="Times New Roman" w:cs="Times New Roman"/>
          <w:sz w:val="28"/>
          <w:szCs w:val="28"/>
          <w:lang w:eastAsia="ru-RU"/>
        </w:rPr>
      </w:pPr>
    </w:p>
    <w:sectPr w:rsidR="00C55822" w:rsidSect="001B685A">
      <w:headerReference w:type="default" r:id="rId8"/>
      <w:pgSz w:w="11906" w:h="16838" w:code="9"/>
      <w:pgMar w:top="851" w:right="851" w:bottom="567"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5C" w:rsidRDefault="00E2385C" w:rsidP="00E2385C">
      <w:pPr>
        <w:spacing w:after="0" w:line="240" w:lineRule="auto"/>
      </w:pPr>
      <w:r>
        <w:separator/>
      </w:r>
    </w:p>
  </w:endnote>
  <w:endnote w:type="continuationSeparator" w:id="0">
    <w:p w:rsidR="00E2385C" w:rsidRDefault="00E2385C" w:rsidP="00E2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5C" w:rsidRDefault="00E2385C" w:rsidP="00E2385C">
      <w:pPr>
        <w:spacing w:after="0" w:line="240" w:lineRule="auto"/>
      </w:pPr>
      <w:r>
        <w:separator/>
      </w:r>
    </w:p>
  </w:footnote>
  <w:footnote w:type="continuationSeparator" w:id="0">
    <w:p w:rsidR="00E2385C" w:rsidRDefault="00E2385C" w:rsidP="00E23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329"/>
      <w:docPartObj>
        <w:docPartGallery w:val="Page Numbers (Top of Page)"/>
        <w:docPartUnique/>
      </w:docPartObj>
    </w:sdtPr>
    <w:sdtEndPr/>
    <w:sdtContent>
      <w:p w:rsidR="00E2385C" w:rsidRDefault="00E2385C">
        <w:pPr>
          <w:pStyle w:val="a4"/>
          <w:jc w:val="center"/>
        </w:pPr>
        <w:r>
          <w:fldChar w:fldCharType="begin"/>
        </w:r>
        <w:r>
          <w:instrText>PAGE   \* MERGEFORMAT</w:instrText>
        </w:r>
        <w:r>
          <w:fldChar w:fldCharType="separate"/>
        </w:r>
        <w:r w:rsidR="00B84F81">
          <w:rPr>
            <w:noProof/>
          </w:rPr>
          <w:t>3</w:t>
        </w:r>
        <w:r>
          <w:fldChar w:fldCharType="end"/>
        </w:r>
      </w:p>
    </w:sdtContent>
  </w:sdt>
  <w:p w:rsidR="00E2385C" w:rsidRDefault="00E238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8F"/>
    <w:rsid w:val="00054DC5"/>
    <w:rsid w:val="0010120A"/>
    <w:rsid w:val="0016271B"/>
    <w:rsid w:val="001645F3"/>
    <w:rsid w:val="001B685A"/>
    <w:rsid w:val="001E1A27"/>
    <w:rsid w:val="001E4C2B"/>
    <w:rsid w:val="002349E5"/>
    <w:rsid w:val="00274D7B"/>
    <w:rsid w:val="002A706B"/>
    <w:rsid w:val="00356578"/>
    <w:rsid w:val="003A2FD2"/>
    <w:rsid w:val="003C5C5D"/>
    <w:rsid w:val="003F3D7F"/>
    <w:rsid w:val="004171BD"/>
    <w:rsid w:val="004D4289"/>
    <w:rsid w:val="00535D36"/>
    <w:rsid w:val="0055329B"/>
    <w:rsid w:val="00583809"/>
    <w:rsid w:val="006423F9"/>
    <w:rsid w:val="00655B74"/>
    <w:rsid w:val="006F0D56"/>
    <w:rsid w:val="00722907"/>
    <w:rsid w:val="007338DF"/>
    <w:rsid w:val="007821EC"/>
    <w:rsid w:val="007C2FE6"/>
    <w:rsid w:val="007D698F"/>
    <w:rsid w:val="009531B6"/>
    <w:rsid w:val="0096073B"/>
    <w:rsid w:val="009A4E67"/>
    <w:rsid w:val="009C0253"/>
    <w:rsid w:val="00A05009"/>
    <w:rsid w:val="00A72066"/>
    <w:rsid w:val="00AD5409"/>
    <w:rsid w:val="00B34018"/>
    <w:rsid w:val="00B40777"/>
    <w:rsid w:val="00B6116D"/>
    <w:rsid w:val="00B84F81"/>
    <w:rsid w:val="00B97C6B"/>
    <w:rsid w:val="00BA1931"/>
    <w:rsid w:val="00C2624D"/>
    <w:rsid w:val="00C55822"/>
    <w:rsid w:val="00C92892"/>
    <w:rsid w:val="00CE5FE7"/>
    <w:rsid w:val="00D80D17"/>
    <w:rsid w:val="00DF5FAA"/>
    <w:rsid w:val="00E01543"/>
    <w:rsid w:val="00E2385C"/>
    <w:rsid w:val="00E43ABC"/>
    <w:rsid w:val="00E5079F"/>
    <w:rsid w:val="00E71888"/>
    <w:rsid w:val="00E81CE0"/>
    <w:rsid w:val="00E85693"/>
    <w:rsid w:val="00E96912"/>
    <w:rsid w:val="00EA60EF"/>
    <w:rsid w:val="00EC0E5E"/>
    <w:rsid w:val="00EE24FB"/>
    <w:rsid w:val="00F2575E"/>
    <w:rsid w:val="00F91ED5"/>
    <w:rsid w:val="00FE1226"/>
    <w:rsid w:val="00FE4755"/>
    <w:rsid w:val="00FE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85C"/>
  </w:style>
  <w:style w:type="paragraph" w:styleId="a6">
    <w:name w:val="footer"/>
    <w:basedOn w:val="a"/>
    <w:link w:val="a7"/>
    <w:uiPriority w:val="99"/>
    <w:unhideWhenUsed/>
    <w:rsid w:val="00E2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85C"/>
  </w:style>
  <w:style w:type="paragraph" w:styleId="a8">
    <w:name w:val="Balloon Text"/>
    <w:basedOn w:val="a"/>
    <w:link w:val="a9"/>
    <w:uiPriority w:val="99"/>
    <w:semiHidden/>
    <w:unhideWhenUsed/>
    <w:rsid w:val="009C02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85C"/>
  </w:style>
  <w:style w:type="paragraph" w:styleId="a6">
    <w:name w:val="footer"/>
    <w:basedOn w:val="a"/>
    <w:link w:val="a7"/>
    <w:uiPriority w:val="99"/>
    <w:unhideWhenUsed/>
    <w:rsid w:val="00E2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85C"/>
  </w:style>
  <w:style w:type="paragraph" w:styleId="a8">
    <w:name w:val="Balloon Text"/>
    <w:basedOn w:val="a"/>
    <w:link w:val="a9"/>
    <w:uiPriority w:val="99"/>
    <w:semiHidden/>
    <w:unhideWhenUsed/>
    <w:rsid w:val="009C02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dh@udh.kir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2021-02-11T07:41:00Z</cp:lastPrinted>
  <dcterms:created xsi:type="dcterms:W3CDTF">2023-12-11T07:06:00Z</dcterms:created>
  <dcterms:modified xsi:type="dcterms:W3CDTF">2023-12-11T07:06:00Z</dcterms:modified>
</cp:coreProperties>
</file>